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B3" w:rsidRPr="00C042B3" w:rsidRDefault="00C042B3" w:rsidP="00C042B3">
      <w:pPr>
        <w:pStyle w:val="Heading1"/>
        <w:spacing w:before="75" w:line="321" w:lineRule="exact"/>
        <w:ind w:left="180"/>
        <w:rPr>
          <w:rFonts w:ascii="Times New Roman" w:hAnsi="Times New Roman" w:cs="Times New Roman"/>
          <w:sz w:val="32"/>
          <w:szCs w:val="32"/>
          <w:u w:val="single"/>
        </w:rPr>
      </w:pPr>
      <w:r w:rsidRPr="00C042B3">
        <w:rPr>
          <w:rFonts w:ascii="Times New Roman" w:hAnsi="Times New Roman" w:cs="Times New Roman"/>
          <w:sz w:val="32"/>
          <w:szCs w:val="32"/>
          <w:u w:val="single"/>
        </w:rPr>
        <w:t>National Institute of Science Communication and Policy Research (</w:t>
      </w:r>
      <w:proofErr w:type="spellStart"/>
      <w:r w:rsidRPr="00C042B3">
        <w:rPr>
          <w:rFonts w:ascii="Times New Roman" w:hAnsi="Times New Roman" w:cs="Times New Roman"/>
          <w:sz w:val="32"/>
          <w:szCs w:val="32"/>
          <w:u w:val="single"/>
        </w:rPr>
        <w:t>NIScPR</w:t>
      </w:r>
      <w:proofErr w:type="spellEnd"/>
      <w:r w:rsidRPr="00C042B3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3E7EBE" w:rsidRPr="00C042B3" w:rsidRDefault="00C042B3" w:rsidP="00C042B3">
      <w:pPr>
        <w:pStyle w:val="Heading1"/>
        <w:spacing w:before="75" w:line="321" w:lineRule="exact"/>
        <w:ind w:left="1169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909D4" w:rsidRPr="00C042B3">
        <w:rPr>
          <w:rFonts w:ascii="Times New Roman" w:hAnsi="Times New Roman" w:cs="Times New Roman"/>
        </w:rPr>
        <w:t>ANNEXURE–9E</w:t>
      </w:r>
    </w:p>
    <w:p w:rsidR="003E7EBE" w:rsidRPr="00C042B3" w:rsidRDefault="003909D4" w:rsidP="00C042B3">
      <w:pPr>
        <w:pStyle w:val="Heading1"/>
        <w:jc w:val="left"/>
        <w:rPr>
          <w:rFonts w:ascii="Times New Roman" w:hAnsi="Times New Roman" w:cs="Times New Roman"/>
        </w:rPr>
      </w:pPr>
      <w:r w:rsidRPr="00C042B3">
        <w:rPr>
          <w:rFonts w:ascii="Times New Roman" w:hAnsi="Times New Roman" w:cs="Times New Roman"/>
        </w:rPr>
        <w:t xml:space="preserve">FORMAT OF GOODS RECEIPT AND INSPECTION NOTE </w:t>
      </w:r>
      <w:r w:rsidRPr="00C042B3">
        <w:rPr>
          <w:rFonts w:ascii="Times New Roman" w:hAnsi="Times New Roman" w:cs="Times New Roman"/>
          <w:w w:val="130"/>
        </w:rPr>
        <w:t xml:space="preserve">– </w:t>
      </w:r>
      <w:r w:rsidRPr="00C042B3">
        <w:rPr>
          <w:rFonts w:ascii="Times New Roman" w:hAnsi="Times New Roman" w:cs="Times New Roman"/>
        </w:rPr>
        <w:t>GRIN</w:t>
      </w:r>
    </w:p>
    <w:p w:rsidR="003E7EBE" w:rsidRDefault="003909D4">
      <w:pPr>
        <w:spacing w:after="24" w:line="276" w:lineRule="exact"/>
        <w:ind w:left="3049" w:right="3569"/>
        <w:jc w:val="center"/>
        <w:rPr>
          <w:i/>
          <w:sz w:val="24"/>
        </w:rPr>
      </w:pPr>
      <w:r>
        <w:rPr>
          <w:i/>
          <w:sz w:val="24"/>
        </w:rPr>
        <w:t>(Refer Para 9.14.1(01) of the CSIR Manual)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28"/>
        <w:gridCol w:w="1738"/>
        <w:gridCol w:w="4536"/>
        <w:gridCol w:w="1219"/>
        <w:gridCol w:w="2294"/>
        <w:gridCol w:w="1614"/>
      </w:tblGrid>
      <w:tr w:rsidR="003E7EBE">
        <w:trPr>
          <w:trHeight w:val="426"/>
        </w:trPr>
        <w:tc>
          <w:tcPr>
            <w:tcW w:w="2628" w:type="dxa"/>
          </w:tcPr>
          <w:p w:rsidR="003E7EBE" w:rsidRDefault="003909D4">
            <w:pPr>
              <w:pStyle w:val="TableParagraph"/>
              <w:spacing w:line="250" w:lineRule="exact"/>
              <w:ind w:left="7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Purchase </w:t>
            </w:r>
            <w:r>
              <w:rPr>
                <w:spacing w:val="-3"/>
                <w:sz w:val="24"/>
              </w:rPr>
              <w:t>Order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1738" w:type="dxa"/>
          </w:tcPr>
          <w:p w:rsidR="003E7EBE" w:rsidRDefault="003E7E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:rsidR="003E7EBE" w:rsidRDefault="003909D4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DRR/RR/GC No. &amp; Date</w:t>
            </w:r>
          </w:p>
        </w:tc>
        <w:tc>
          <w:tcPr>
            <w:tcW w:w="1219" w:type="dxa"/>
          </w:tcPr>
          <w:p w:rsidR="003E7EBE" w:rsidRDefault="003E7E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8" w:type="dxa"/>
            <w:gridSpan w:val="2"/>
          </w:tcPr>
          <w:p w:rsidR="003E7EBE" w:rsidRDefault="003909D4">
            <w:pPr>
              <w:pStyle w:val="TableParagraph"/>
              <w:spacing w:line="250" w:lineRule="exact"/>
              <w:ind w:left="161"/>
              <w:rPr>
                <w:sz w:val="24"/>
              </w:rPr>
            </w:pPr>
            <w:r>
              <w:rPr>
                <w:w w:val="85"/>
                <w:sz w:val="24"/>
              </w:rPr>
              <w:t xml:space="preserve">Procuring </w:t>
            </w:r>
            <w:proofErr w:type="gramStart"/>
            <w:r>
              <w:rPr>
                <w:w w:val="85"/>
                <w:sz w:val="24"/>
              </w:rPr>
              <w:t>Entity ..........................</w:t>
            </w:r>
            <w:proofErr w:type="gramEnd"/>
          </w:p>
        </w:tc>
      </w:tr>
      <w:tr w:rsidR="003E7EBE">
        <w:trPr>
          <w:trHeight w:val="566"/>
        </w:trPr>
        <w:tc>
          <w:tcPr>
            <w:tcW w:w="2628" w:type="dxa"/>
          </w:tcPr>
          <w:p w:rsidR="003E7EBE" w:rsidRDefault="003909D4">
            <w:pPr>
              <w:pStyle w:val="TableParagraph"/>
              <w:spacing w:line="250" w:lineRule="exact"/>
              <w:ind w:left="78"/>
              <w:rPr>
                <w:sz w:val="24"/>
              </w:rPr>
            </w:pPr>
            <w:r>
              <w:rPr>
                <w:sz w:val="24"/>
              </w:rPr>
              <w:t>Name of Supplier M/s.</w:t>
            </w:r>
          </w:p>
        </w:tc>
        <w:tc>
          <w:tcPr>
            <w:tcW w:w="1738" w:type="dxa"/>
          </w:tcPr>
          <w:p w:rsidR="003E7EBE" w:rsidRDefault="003E7E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:rsidR="003E7EBE" w:rsidRDefault="003909D4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Date of Clearance from Transporter</w:t>
            </w:r>
          </w:p>
        </w:tc>
        <w:tc>
          <w:tcPr>
            <w:tcW w:w="1219" w:type="dxa"/>
          </w:tcPr>
          <w:p w:rsidR="003E7EBE" w:rsidRDefault="003E7E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8" w:type="dxa"/>
            <w:gridSpan w:val="2"/>
          </w:tcPr>
          <w:p w:rsidR="003E7EBE" w:rsidRDefault="003909D4">
            <w:pPr>
              <w:pStyle w:val="TableParagraph"/>
              <w:spacing w:line="246" w:lineRule="exact"/>
              <w:ind w:left="395" w:right="376"/>
              <w:jc w:val="center"/>
              <w:rPr>
                <w:sz w:val="24"/>
              </w:rPr>
            </w:pPr>
            <w:r>
              <w:rPr>
                <w:sz w:val="24"/>
              </w:rPr>
              <w:t>Goods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Receipt </w:t>
            </w:r>
            <w:r>
              <w:rPr>
                <w:sz w:val="24"/>
              </w:rPr>
              <w:t xml:space="preserve">And </w:t>
            </w:r>
            <w:r>
              <w:rPr>
                <w:spacing w:val="-3"/>
                <w:sz w:val="24"/>
              </w:rPr>
              <w:t>Inspection</w:t>
            </w:r>
          </w:p>
          <w:p w:rsidR="003E7EBE" w:rsidRDefault="003909D4">
            <w:pPr>
              <w:pStyle w:val="TableParagraph"/>
              <w:spacing w:line="275" w:lineRule="exact"/>
              <w:ind w:left="394" w:right="376"/>
              <w:jc w:val="center"/>
              <w:rPr>
                <w:sz w:val="24"/>
              </w:rPr>
            </w:pPr>
            <w:r>
              <w:rPr>
                <w:sz w:val="24"/>
              </w:rPr>
              <w:t>Report</w:t>
            </w:r>
          </w:p>
        </w:tc>
      </w:tr>
      <w:tr w:rsidR="003E7EBE">
        <w:trPr>
          <w:trHeight w:val="539"/>
        </w:trPr>
        <w:tc>
          <w:tcPr>
            <w:tcW w:w="2628" w:type="dxa"/>
          </w:tcPr>
          <w:p w:rsidR="003E7EBE" w:rsidRDefault="003909D4">
            <w:pPr>
              <w:pStyle w:val="TableParagraph"/>
              <w:spacing w:line="250" w:lineRule="exact"/>
              <w:ind w:left="78"/>
              <w:rPr>
                <w:sz w:val="24"/>
              </w:rPr>
            </w:pPr>
            <w:r>
              <w:rPr>
                <w:sz w:val="24"/>
              </w:rPr>
              <w:t>Indenter.</w:t>
            </w:r>
          </w:p>
        </w:tc>
        <w:tc>
          <w:tcPr>
            <w:tcW w:w="1738" w:type="dxa"/>
          </w:tcPr>
          <w:p w:rsidR="003E7EBE" w:rsidRDefault="003E7E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:rsidR="003E7EBE" w:rsidRDefault="003909D4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w w:val="95"/>
                <w:sz w:val="24"/>
              </w:rPr>
              <w:t>Date</w:t>
            </w:r>
            <w:r>
              <w:rPr>
                <w:spacing w:val="-4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42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>Inspection</w:t>
            </w:r>
            <w:r>
              <w:rPr>
                <w:spacing w:val="-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-43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Acceptance/Rejection</w:t>
            </w:r>
          </w:p>
        </w:tc>
        <w:tc>
          <w:tcPr>
            <w:tcW w:w="1219" w:type="dxa"/>
          </w:tcPr>
          <w:p w:rsidR="003E7EBE" w:rsidRDefault="003E7E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4" w:type="dxa"/>
          </w:tcPr>
          <w:p w:rsidR="003E7EBE" w:rsidRDefault="003909D4">
            <w:pPr>
              <w:pStyle w:val="TableParagraph"/>
              <w:spacing w:line="246" w:lineRule="exact"/>
              <w:ind w:left="443" w:right="429"/>
              <w:jc w:val="center"/>
              <w:rPr>
                <w:sz w:val="24"/>
              </w:rPr>
            </w:pPr>
            <w:r>
              <w:rPr>
                <w:sz w:val="24"/>
              </w:rPr>
              <w:t>Acceptance/</w:t>
            </w:r>
          </w:p>
          <w:p w:rsidR="003E7EBE" w:rsidRDefault="003909D4">
            <w:pPr>
              <w:pStyle w:val="TableParagraph"/>
              <w:spacing w:line="273" w:lineRule="exact"/>
              <w:ind w:left="443" w:right="428"/>
              <w:jc w:val="center"/>
              <w:rPr>
                <w:sz w:val="24"/>
              </w:rPr>
            </w:pPr>
            <w:r>
              <w:rPr>
                <w:sz w:val="24"/>
              </w:rPr>
              <w:t>Rejection</w:t>
            </w:r>
          </w:p>
        </w:tc>
        <w:tc>
          <w:tcPr>
            <w:tcW w:w="1614" w:type="dxa"/>
          </w:tcPr>
          <w:p w:rsidR="003E7EBE" w:rsidRDefault="003909D4">
            <w:pPr>
              <w:pStyle w:val="TableParagraph"/>
              <w:spacing w:line="246" w:lineRule="exact"/>
              <w:ind w:left="378"/>
              <w:rPr>
                <w:sz w:val="24"/>
              </w:rPr>
            </w:pPr>
            <w:r>
              <w:rPr>
                <w:spacing w:val="-5"/>
                <w:sz w:val="24"/>
              </w:rPr>
              <w:t>Part/Full</w:t>
            </w:r>
          </w:p>
          <w:p w:rsidR="003E7EBE" w:rsidRDefault="003909D4">
            <w:pPr>
              <w:pStyle w:val="TableParagraph"/>
              <w:spacing w:line="273" w:lineRule="exact"/>
              <w:ind w:left="359"/>
              <w:rPr>
                <w:sz w:val="24"/>
              </w:rPr>
            </w:pPr>
            <w:r>
              <w:rPr>
                <w:spacing w:val="-3"/>
                <w:sz w:val="24"/>
              </w:rPr>
              <w:t>Quantity</w:t>
            </w:r>
          </w:p>
        </w:tc>
      </w:tr>
      <w:tr w:rsidR="003E7EBE">
        <w:trPr>
          <w:trHeight w:val="566"/>
        </w:trPr>
        <w:tc>
          <w:tcPr>
            <w:tcW w:w="2628" w:type="dxa"/>
          </w:tcPr>
          <w:p w:rsidR="003E7EBE" w:rsidRDefault="003909D4">
            <w:pPr>
              <w:pStyle w:val="TableParagraph"/>
              <w:spacing w:line="249" w:lineRule="exact"/>
              <w:ind w:left="78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Materials </w:t>
            </w:r>
            <w:r>
              <w:rPr>
                <w:spacing w:val="-4"/>
                <w:sz w:val="24"/>
              </w:rPr>
              <w:t>procured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for</w:t>
            </w:r>
          </w:p>
          <w:p w:rsidR="003E7EBE" w:rsidRDefault="003909D4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Project/Scheme</w:t>
            </w:r>
          </w:p>
        </w:tc>
        <w:tc>
          <w:tcPr>
            <w:tcW w:w="1738" w:type="dxa"/>
          </w:tcPr>
          <w:p w:rsidR="003E7EBE" w:rsidRDefault="003E7E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:rsidR="003E7EBE" w:rsidRDefault="003909D4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Earlier GRIN No. for Part Supply</w:t>
            </w:r>
          </w:p>
        </w:tc>
        <w:tc>
          <w:tcPr>
            <w:tcW w:w="1219" w:type="dxa"/>
          </w:tcPr>
          <w:p w:rsidR="003E7EBE" w:rsidRDefault="003E7E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4" w:type="dxa"/>
          </w:tcPr>
          <w:p w:rsidR="003E7EBE" w:rsidRDefault="003909D4">
            <w:pPr>
              <w:pStyle w:val="TableParagraph"/>
              <w:spacing w:line="253" w:lineRule="exact"/>
              <w:ind w:left="80"/>
              <w:rPr>
                <w:sz w:val="24"/>
              </w:rPr>
            </w:pPr>
            <w:r>
              <w:rPr>
                <w:sz w:val="24"/>
              </w:rPr>
              <w:t>GRIN No.</w:t>
            </w:r>
          </w:p>
        </w:tc>
        <w:tc>
          <w:tcPr>
            <w:tcW w:w="1614" w:type="dxa"/>
          </w:tcPr>
          <w:p w:rsidR="003E7EBE" w:rsidRDefault="003E7EB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7EBE">
        <w:trPr>
          <w:trHeight w:val="414"/>
        </w:trPr>
        <w:tc>
          <w:tcPr>
            <w:tcW w:w="2628" w:type="dxa"/>
          </w:tcPr>
          <w:p w:rsidR="003E7EBE" w:rsidRDefault="003909D4">
            <w:pPr>
              <w:pStyle w:val="TableParagraph"/>
              <w:spacing w:line="252" w:lineRule="exact"/>
              <w:ind w:left="78"/>
              <w:rPr>
                <w:sz w:val="24"/>
              </w:rPr>
            </w:pPr>
            <w:r>
              <w:rPr>
                <w:sz w:val="24"/>
              </w:rPr>
              <w:t>Allocation</w:t>
            </w:r>
          </w:p>
        </w:tc>
        <w:tc>
          <w:tcPr>
            <w:tcW w:w="1738" w:type="dxa"/>
          </w:tcPr>
          <w:p w:rsidR="003E7EBE" w:rsidRDefault="003E7E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:rsidR="003E7EBE" w:rsidRDefault="003909D4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Code No.</w:t>
            </w:r>
          </w:p>
        </w:tc>
        <w:tc>
          <w:tcPr>
            <w:tcW w:w="1219" w:type="dxa"/>
          </w:tcPr>
          <w:p w:rsidR="003E7EBE" w:rsidRDefault="003E7E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4" w:type="dxa"/>
          </w:tcPr>
          <w:p w:rsidR="003E7EBE" w:rsidRDefault="003909D4">
            <w:pPr>
              <w:pStyle w:val="TableParagraph"/>
              <w:spacing w:line="252" w:lineRule="exact"/>
              <w:ind w:left="80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614" w:type="dxa"/>
          </w:tcPr>
          <w:p w:rsidR="003E7EBE" w:rsidRDefault="003E7EB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E7EBE" w:rsidRDefault="003E7EBE">
      <w:pPr>
        <w:pStyle w:val="BodyText"/>
        <w:spacing w:before="6"/>
        <w:rPr>
          <w:i/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0"/>
        <w:gridCol w:w="1454"/>
        <w:gridCol w:w="708"/>
        <w:gridCol w:w="994"/>
        <w:gridCol w:w="991"/>
        <w:gridCol w:w="749"/>
        <w:gridCol w:w="1133"/>
        <w:gridCol w:w="1135"/>
        <w:gridCol w:w="1133"/>
        <w:gridCol w:w="1143"/>
        <w:gridCol w:w="1106"/>
        <w:gridCol w:w="1550"/>
        <w:gridCol w:w="1134"/>
      </w:tblGrid>
      <w:tr w:rsidR="003E7EBE">
        <w:trPr>
          <w:trHeight w:val="769"/>
        </w:trPr>
        <w:tc>
          <w:tcPr>
            <w:tcW w:w="780" w:type="dxa"/>
            <w:vMerge w:val="restart"/>
            <w:tcBorders>
              <w:bottom w:val="single" w:sz="6" w:space="0" w:color="000000"/>
            </w:tcBorders>
          </w:tcPr>
          <w:p w:rsidR="003E7EBE" w:rsidRDefault="003909D4">
            <w:pPr>
              <w:pStyle w:val="TableParagraph"/>
              <w:spacing w:line="250" w:lineRule="exact"/>
              <w:ind w:left="139"/>
              <w:rPr>
                <w:sz w:val="24"/>
              </w:rPr>
            </w:pPr>
            <w:r>
              <w:rPr>
                <w:sz w:val="24"/>
              </w:rPr>
              <w:t>Nos.</w:t>
            </w:r>
          </w:p>
        </w:tc>
        <w:tc>
          <w:tcPr>
            <w:tcW w:w="1454" w:type="dxa"/>
            <w:vMerge w:val="restart"/>
            <w:tcBorders>
              <w:bottom w:val="single" w:sz="6" w:space="0" w:color="000000"/>
            </w:tcBorders>
          </w:tcPr>
          <w:p w:rsidR="003E7EBE" w:rsidRDefault="003909D4">
            <w:pPr>
              <w:pStyle w:val="TableParagraph"/>
              <w:spacing w:line="246" w:lineRule="exact"/>
              <w:ind w:left="35"/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  <w:p w:rsidR="003E7EBE" w:rsidRDefault="003909D4">
            <w:pPr>
              <w:pStyle w:val="TableParagraph"/>
              <w:spacing w:line="275" w:lineRule="exact"/>
              <w:ind w:left="35"/>
              <w:rPr>
                <w:sz w:val="24"/>
              </w:rPr>
            </w:pPr>
            <w:r>
              <w:rPr>
                <w:sz w:val="24"/>
              </w:rPr>
              <w:t>of Materials</w:t>
            </w:r>
          </w:p>
        </w:tc>
        <w:tc>
          <w:tcPr>
            <w:tcW w:w="708" w:type="dxa"/>
            <w:vMerge w:val="restart"/>
            <w:tcBorders>
              <w:bottom w:val="single" w:sz="6" w:space="0" w:color="000000"/>
            </w:tcBorders>
          </w:tcPr>
          <w:p w:rsidR="003E7EBE" w:rsidRDefault="003909D4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z w:val="24"/>
              </w:rPr>
              <w:t>Code</w:t>
            </w:r>
          </w:p>
          <w:p w:rsidR="003E7EBE" w:rsidRDefault="003909D4">
            <w:pPr>
              <w:pStyle w:val="TableParagraph"/>
              <w:spacing w:line="275" w:lineRule="exact"/>
              <w:ind w:left="33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994" w:type="dxa"/>
            <w:vMerge w:val="restart"/>
            <w:tcBorders>
              <w:bottom w:val="single" w:sz="6" w:space="0" w:color="000000"/>
            </w:tcBorders>
          </w:tcPr>
          <w:p w:rsidR="003E7EBE" w:rsidRDefault="003909D4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z w:val="24"/>
              </w:rPr>
              <w:t>Invoice</w:t>
            </w:r>
          </w:p>
          <w:p w:rsidR="003E7EBE" w:rsidRDefault="003909D4"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991" w:type="dxa"/>
            <w:vMerge w:val="restart"/>
            <w:tcBorders>
              <w:bottom w:val="single" w:sz="6" w:space="0" w:color="000000"/>
            </w:tcBorders>
          </w:tcPr>
          <w:p w:rsidR="003E7EBE" w:rsidRDefault="003909D4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z w:val="24"/>
              </w:rPr>
              <w:t>Qty. as</w:t>
            </w:r>
          </w:p>
          <w:p w:rsidR="003E7EBE" w:rsidRDefault="003909D4">
            <w:pPr>
              <w:pStyle w:val="TableParagraph"/>
              <w:spacing w:line="275" w:lineRule="exact"/>
              <w:ind w:left="33"/>
              <w:rPr>
                <w:sz w:val="24"/>
              </w:rPr>
            </w:pPr>
            <w:r>
              <w:rPr>
                <w:sz w:val="24"/>
              </w:rPr>
              <w:t>per P.O.</w:t>
            </w:r>
          </w:p>
        </w:tc>
        <w:tc>
          <w:tcPr>
            <w:tcW w:w="749" w:type="dxa"/>
            <w:vMerge w:val="restart"/>
            <w:tcBorders>
              <w:bottom w:val="single" w:sz="6" w:space="0" w:color="000000"/>
            </w:tcBorders>
          </w:tcPr>
          <w:p w:rsidR="003E7EBE" w:rsidRDefault="003909D4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w w:val="95"/>
                <w:sz w:val="24"/>
              </w:rPr>
              <w:t>Qty.</w:t>
            </w:r>
          </w:p>
          <w:p w:rsidR="003E7EBE" w:rsidRDefault="003909D4"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sz w:val="24"/>
              </w:rPr>
              <w:t>Recd.</w:t>
            </w:r>
          </w:p>
        </w:tc>
        <w:tc>
          <w:tcPr>
            <w:tcW w:w="2268" w:type="dxa"/>
            <w:gridSpan w:val="2"/>
          </w:tcPr>
          <w:p w:rsidR="003E7EBE" w:rsidRDefault="003909D4">
            <w:pPr>
              <w:pStyle w:val="TableParagraph"/>
              <w:spacing w:line="250" w:lineRule="exact"/>
              <w:ind w:left="36"/>
              <w:rPr>
                <w:sz w:val="24"/>
              </w:rPr>
            </w:pPr>
            <w:proofErr w:type="spellStart"/>
            <w:r>
              <w:rPr>
                <w:sz w:val="24"/>
              </w:rPr>
              <w:t>Qty.Inspected</w:t>
            </w:r>
            <w:proofErr w:type="spellEnd"/>
          </w:p>
        </w:tc>
        <w:tc>
          <w:tcPr>
            <w:tcW w:w="1133" w:type="dxa"/>
          </w:tcPr>
          <w:p w:rsidR="003E7EBE" w:rsidRDefault="003909D4">
            <w:pPr>
              <w:pStyle w:val="TableParagraph"/>
              <w:spacing w:line="250" w:lineRule="exact"/>
              <w:ind w:left="36"/>
              <w:rPr>
                <w:sz w:val="24"/>
              </w:rPr>
            </w:pPr>
            <w:r>
              <w:rPr>
                <w:w w:val="95"/>
                <w:sz w:val="24"/>
              </w:rPr>
              <w:t>Rate Unit</w:t>
            </w:r>
          </w:p>
        </w:tc>
        <w:tc>
          <w:tcPr>
            <w:tcW w:w="1143" w:type="dxa"/>
          </w:tcPr>
          <w:p w:rsidR="003E7EBE" w:rsidRDefault="003909D4">
            <w:pPr>
              <w:pStyle w:val="TableParagraph"/>
              <w:spacing w:line="250" w:lineRule="exact"/>
              <w:ind w:left="128" w:right="137"/>
              <w:jc w:val="center"/>
              <w:rPr>
                <w:sz w:val="24"/>
              </w:rPr>
            </w:pPr>
            <w:r>
              <w:rPr>
                <w:sz w:val="24"/>
              </w:rPr>
              <w:t>Amount</w:t>
            </w:r>
          </w:p>
        </w:tc>
        <w:tc>
          <w:tcPr>
            <w:tcW w:w="1106" w:type="dxa"/>
          </w:tcPr>
          <w:p w:rsidR="003E7EBE" w:rsidRDefault="003909D4">
            <w:pPr>
              <w:pStyle w:val="TableParagraph"/>
              <w:spacing w:line="246" w:lineRule="exact"/>
              <w:ind w:left="36"/>
              <w:rPr>
                <w:sz w:val="24"/>
              </w:rPr>
            </w:pPr>
            <w:r>
              <w:rPr>
                <w:spacing w:val="-6"/>
                <w:sz w:val="24"/>
              </w:rPr>
              <w:t>Taxes/</w:t>
            </w:r>
          </w:p>
          <w:p w:rsidR="003E7EBE" w:rsidRDefault="003909D4"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spacing w:val="-3"/>
                <w:sz w:val="24"/>
              </w:rPr>
              <w:t>Duties</w:t>
            </w:r>
          </w:p>
        </w:tc>
        <w:tc>
          <w:tcPr>
            <w:tcW w:w="1550" w:type="dxa"/>
          </w:tcPr>
          <w:p w:rsidR="003E7EBE" w:rsidRDefault="003909D4">
            <w:pPr>
              <w:pStyle w:val="TableParagraph"/>
              <w:spacing w:line="246" w:lineRule="exact"/>
              <w:ind w:left="34"/>
              <w:rPr>
                <w:sz w:val="24"/>
              </w:rPr>
            </w:pPr>
            <w:r>
              <w:rPr>
                <w:sz w:val="24"/>
              </w:rPr>
              <w:t>Packing/For-</w:t>
            </w:r>
          </w:p>
          <w:p w:rsidR="003E7EBE" w:rsidRDefault="003909D4">
            <w:pPr>
              <w:pStyle w:val="TableParagraph"/>
              <w:spacing w:line="275" w:lineRule="exact"/>
              <w:ind w:left="34"/>
              <w:rPr>
                <w:sz w:val="24"/>
              </w:rPr>
            </w:pPr>
            <w:r>
              <w:rPr>
                <w:sz w:val="24"/>
              </w:rPr>
              <w:t>warding</w:t>
            </w:r>
          </w:p>
        </w:tc>
        <w:tc>
          <w:tcPr>
            <w:tcW w:w="1134" w:type="dxa"/>
          </w:tcPr>
          <w:p w:rsidR="003E7EBE" w:rsidRDefault="003909D4">
            <w:pPr>
              <w:pStyle w:val="TableParagraph"/>
              <w:spacing w:line="246" w:lineRule="exact"/>
              <w:ind w:left="37"/>
              <w:rPr>
                <w:sz w:val="24"/>
              </w:rPr>
            </w:pPr>
            <w:r>
              <w:rPr>
                <w:sz w:val="24"/>
              </w:rPr>
              <w:t>Total</w:t>
            </w:r>
          </w:p>
          <w:p w:rsidR="003E7EBE" w:rsidRDefault="003909D4">
            <w:pPr>
              <w:pStyle w:val="TableParagraph"/>
              <w:spacing w:line="275" w:lineRule="exact"/>
              <w:ind w:left="37"/>
              <w:rPr>
                <w:sz w:val="24"/>
              </w:rPr>
            </w:pPr>
            <w:r>
              <w:rPr>
                <w:sz w:val="24"/>
              </w:rPr>
              <w:t>Amount</w:t>
            </w:r>
          </w:p>
        </w:tc>
      </w:tr>
      <w:tr w:rsidR="003E7EBE">
        <w:trPr>
          <w:trHeight w:val="335"/>
        </w:trPr>
        <w:tc>
          <w:tcPr>
            <w:tcW w:w="780" w:type="dxa"/>
            <w:vMerge/>
            <w:tcBorders>
              <w:top w:val="nil"/>
              <w:bottom w:val="single" w:sz="6" w:space="0" w:color="000000"/>
            </w:tcBorders>
          </w:tcPr>
          <w:p w:rsidR="003E7EBE" w:rsidRDefault="003E7EBE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  <w:bottom w:val="single" w:sz="6" w:space="0" w:color="000000"/>
            </w:tcBorders>
          </w:tcPr>
          <w:p w:rsidR="003E7EBE" w:rsidRDefault="003E7EB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:rsidR="003E7EBE" w:rsidRDefault="003E7EB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single" w:sz="6" w:space="0" w:color="000000"/>
            </w:tcBorders>
          </w:tcPr>
          <w:p w:rsidR="003E7EBE" w:rsidRDefault="003E7EBE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bottom w:val="single" w:sz="6" w:space="0" w:color="000000"/>
            </w:tcBorders>
          </w:tcPr>
          <w:p w:rsidR="003E7EBE" w:rsidRDefault="003E7EBE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  <w:bottom w:val="single" w:sz="6" w:space="0" w:color="000000"/>
            </w:tcBorders>
          </w:tcPr>
          <w:p w:rsidR="003E7EBE" w:rsidRDefault="003E7EB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3E7EBE" w:rsidRDefault="003909D4">
            <w:pPr>
              <w:pStyle w:val="TableParagraph"/>
              <w:spacing w:line="247" w:lineRule="exact"/>
              <w:ind w:left="77"/>
              <w:rPr>
                <w:sz w:val="24"/>
              </w:rPr>
            </w:pPr>
            <w:r>
              <w:rPr>
                <w:sz w:val="24"/>
              </w:rPr>
              <w:t>Accepted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3E7EBE" w:rsidRDefault="003909D4">
            <w:pPr>
              <w:pStyle w:val="TableParagraph"/>
              <w:spacing w:line="247" w:lineRule="exact"/>
              <w:ind w:left="134"/>
              <w:rPr>
                <w:sz w:val="24"/>
              </w:rPr>
            </w:pPr>
            <w:r>
              <w:rPr>
                <w:sz w:val="24"/>
              </w:rPr>
              <w:t>Rejected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3E7EBE" w:rsidRDefault="003909D4">
            <w:pPr>
              <w:pStyle w:val="TableParagraph"/>
              <w:spacing w:line="269" w:lineRule="exact"/>
              <w:ind w:left="10"/>
              <w:jc w:val="center"/>
              <w:rPr>
                <w:rFonts w:ascii="Arimo" w:hAnsi="Arimo"/>
                <w:sz w:val="24"/>
              </w:rPr>
            </w:pPr>
            <w:r>
              <w:rPr>
                <w:rFonts w:ascii="Arimo" w:hAnsi="Arimo"/>
                <w:w w:val="93"/>
                <w:sz w:val="24"/>
              </w:rPr>
              <w:t>₹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3E7EBE" w:rsidRDefault="003909D4">
            <w:pPr>
              <w:pStyle w:val="TableParagraph"/>
              <w:spacing w:line="269" w:lineRule="exact"/>
              <w:ind w:left="11"/>
              <w:jc w:val="center"/>
              <w:rPr>
                <w:rFonts w:ascii="Arimo" w:hAnsi="Arimo"/>
                <w:sz w:val="24"/>
              </w:rPr>
            </w:pPr>
            <w:r>
              <w:rPr>
                <w:rFonts w:ascii="Arimo" w:hAnsi="Arimo"/>
                <w:w w:val="93"/>
                <w:sz w:val="24"/>
              </w:rPr>
              <w:t>₹</w:t>
            </w:r>
          </w:p>
        </w:tc>
        <w:tc>
          <w:tcPr>
            <w:tcW w:w="1106" w:type="dxa"/>
            <w:tcBorders>
              <w:bottom w:val="single" w:sz="6" w:space="0" w:color="000000"/>
            </w:tcBorders>
          </w:tcPr>
          <w:p w:rsidR="003E7EBE" w:rsidRDefault="003E7E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 w:rsidR="003E7EBE" w:rsidRDefault="003E7E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3E7EBE" w:rsidRDefault="003909D4">
            <w:pPr>
              <w:pStyle w:val="TableParagraph"/>
              <w:spacing w:line="269" w:lineRule="exact"/>
              <w:ind w:left="16"/>
              <w:jc w:val="center"/>
              <w:rPr>
                <w:rFonts w:ascii="Arimo" w:hAnsi="Arimo"/>
                <w:sz w:val="24"/>
              </w:rPr>
            </w:pPr>
            <w:r>
              <w:rPr>
                <w:rFonts w:ascii="Arimo" w:hAnsi="Arimo"/>
                <w:w w:val="93"/>
                <w:sz w:val="24"/>
              </w:rPr>
              <w:t>₹</w:t>
            </w:r>
          </w:p>
        </w:tc>
      </w:tr>
      <w:tr w:rsidR="003E7EBE">
        <w:trPr>
          <w:trHeight w:val="477"/>
        </w:trPr>
        <w:tc>
          <w:tcPr>
            <w:tcW w:w="780" w:type="dxa"/>
            <w:tcBorders>
              <w:top w:val="single" w:sz="6" w:space="0" w:color="000000"/>
            </w:tcBorders>
          </w:tcPr>
          <w:p w:rsidR="003E7EBE" w:rsidRDefault="003E7E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6" w:space="0" w:color="000000"/>
            </w:tcBorders>
          </w:tcPr>
          <w:p w:rsidR="003E7EBE" w:rsidRDefault="003E7E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3E7EBE" w:rsidRDefault="003E7E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3E7EBE" w:rsidRDefault="003E7E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</w:tcBorders>
          </w:tcPr>
          <w:p w:rsidR="003E7EBE" w:rsidRDefault="003E7E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9" w:type="dxa"/>
            <w:tcBorders>
              <w:top w:val="single" w:sz="6" w:space="0" w:color="000000"/>
            </w:tcBorders>
          </w:tcPr>
          <w:p w:rsidR="003E7EBE" w:rsidRDefault="003E7E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3E7EBE" w:rsidRDefault="003E7E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3E7EBE" w:rsidRDefault="003E7E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3E7EBE" w:rsidRDefault="003E7E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</w:tcBorders>
          </w:tcPr>
          <w:p w:rsidR="003E7EBE" w:rsidRDefault="003E7E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6" w:type="dxa"/>
            <w:tcBorders>
              <w:top w:val="single" w:sz="6" w:space="0" w:color="000000"/>
            </w:tcBorders>
          </w:tcPr>
          <w:p w:rsidR="003E7EBE" w:rsidRDefault="003E7E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</w:tcBorders>
          </w:tcPr>
          <w:p w:rsidR="003E7EBE" w:rsidRDefault="003E7EB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3E7EBE" w:rsidRDefault="003E7EB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E7EBE" w:rsidRDefault="003E7EBE">
      <w:pPr>
        <w:pStyle w:val="BodyText"/>
        <w:spacing w:before="11"/>
        <w:rPr>
          <w:i/>
          <w:sz w:val="12"/>
        </w:rPr>
      </w:pPr>
    </w:p>
    <w:p w:rsidR="003E7EBE" w:rsidRDefault="003909D4">
      <w:pPr>
        <w:pStyle w:val="BodyText"/>
        <w:tabs>
          <w:tab w:val="left" w:pos="11918"/>
        </w:tabs>
        <w:spacing w:before="94"/>
        <w:ind w:left="1117"/>
      </w:pPr>
      <w:r>
        <w:t>Assistant</w:t>
      </w:r>
      <w:r>
        <w:rPr>
          <w:spacing w:val="-20"/>
        </w:rPr>
        <w:t xml:space="preserve"> </w:t>
      </w:r>
      <w:r>
        <w:t>S&amp;P</w:t>
      </w:r>
      <w:r>
        <w:tab/>
        <w:t>SO(S&amp;P)</w:t>
      </w:r>
    </w:p>
    <w:p w:rsidR="003E7EBE" w:rsidRDefault="003E7EBE">
      <w:pPr>
        <w:pStyle w:val="BodyText"/>
        <w:spacing w:before="4"/>
        <w:rPr>
          <w:sz w:val="23"/>
        </w:rPr>
      </w:pPr>
    </w:p>
    <w:p w:rsidR="003E7EBE" w:rsidRDefault="003909D4">
      <w:pPr>
        <w:pStyle w:val="BodyText"/>
        <w:tabs>
          <w:tab w:val="left" w:pos="12157"/>
        </w:tabs>
        <w:spacing w:line="235" w:lineRule="auto"/>
        <w:ind w:left="397" w:right="197"/>
        <w:jc w:val="both"/>
      </w:pPr>
      <w:proofErr w:type="gramStart"/>
      <w:r>
        <w:t>Certified</w:t>
      </w:r>
      <w:r>
        <w:rPr>
          <w:spacing w:val="-38"/>
        </w:rPr>
        <w:t xml:space="preserve"> </w:t>
      </w:r>
      <w:r>
        <w:t>that</w:t>
      </w:r>
      <w:r>
        <w:rPr>
          <w:spacing w:val="-37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items</w:t>
      </w:r>
      <w:r>
        <w:rPr>
          <w:spacing w:val="-38"/>
        </w:rPr>
        <w:t xml:space="preserve"> </w:t>
      </w:r>
      <w:r>
        <w:t>have</w:t>
      </w:r>
      <w:r>
        <w:rPr>
          <w:spacing w:val="-38"/>
        </w:rPr>
        <w:t xml:space="preserve"> </w:t>
      </w:r>
      <w:r>
        <w:t>been</w:t>
      </w:r>
      <w:r>
        <w:rPr>
          <w:spacing w:val="-38"/>
        </w:rPr>
        <w:t xml:space="preserve"> </w:t>
      </w:r>
      <w:r>
        <w:t>inspected</w:t>
      </w:r>
      <w:r>
        <w:rPr>
          <w:spacing w:val="-38"/>
        </w:rPr>
        <w:t xml:space="preserve"> </w:t>
      </w:r>
      <w:r>
        <w:t>by</w:t>
      </w:r>
      <w:r>
        <w:rPr>
          <w:spacing w:val="-39"/>
        </w:rPr>
        <w:t xml:space="preserve"> </w:t>
      </w:r>
      <w:r>
        <w:t>me</w:t>
      </w:r>
      <w:r>
        <w:rPr>
          <w:spacing w:val="-37"/>
        </w:rPr>
        <w:t xml:space="preserve"> </w:t>
      </w:r>
      <w:r>
        <w:t>as</w:t>
      </w:r>
      <w:r>
        <w:rPr>
          <w:spacing w:val="-38"/>
        </w:rPr>
        <w:t xml:space="preserve"> </w:t>
      </w:r>
      <w:r>
        <w:t>per</w:t>
      </w:r>
      <w:r>
        <w:rPr>
          <w:spacing w:val="-38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parameter</w:t>
      </w:r>
      <w:r>
        <w:rPr>
          <w:spacing w:val="-38"/>
        </w:rPr>
        <w:t xml:space="preserve"> </w:t>
      </w:r>
      <w:r>
        <w:t>mentioned</w:t>
      </w:r>
      <w:r>
        <w:rPr>
          <w:spacing w:val="-37"/>
        </w:rPr>
        <w:t xml:space="preserve"> </w:t>
      </w:r>
      <w:r>
        <w:t>on</w:t>
      </w:r>
      <w:r>
        <w:rPr>
          <w:spacing w:val="-38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contact</w:t>
      </w:r>
      <w:r>
        <w:rPr>
          <w:spacing w:val="-38"/>
        </w:rPr>
        <w:t xml:space="preserve"> </w:t>
      </w:r>
      <w:r>
        <w:t>and</w:t>
      </w:r>
      <w:r>
        <w:rPr>
          <w:spacing w:val="-37"/>
        </w:rPr>
        <w:t xml:space="preserve"> </w:t>
      </w:r>
      <w:r>
        <w:t>found</w:t>
      </w:r>
      <w:r>
        <w:rPr>
          <w:spacing w:val="-38"/>
        </w:rPr>
        <w:t xml:space="preserve"> </w:t>
      </w:r>
      <w:r>
        <w:t>to</w:t>
      </w:r>
      <w:r>
        <w:rPr>
          <w:spacing w:val="-38"/>
        </w:rPr>
        <w:t xml:space="preserve"> </w:t>
      </w:r>
      <w:r>
        <w:t>be</w:t>
      </w:r>
      <w:r>
        <w:rPr>
          <w:spacing w:val="-38"/>
        </w:rPr>
        <w:t xml:space="preserve"> </w:t>
      </w:r>
      <w:r>
        <w:t>in</w:t>
      </w:r>
      <w:r>
        <w:rPr>
          <w:spacing w:val="-38"/>
        </w:rPr>
        <w:t xml:space="preserve"> </w:t>
      </w:r>
      <w:r>
        <w:t>order.</w:t>
      </w:r>
      <w:proofErr w:type="gramEnd"/>
      <w:r>
        <w:rPr>
          <w:spacing w:val="-3"/>
        </w:rPr>
        <w:t xml:space="preserve"> </w:t>
      </w:r>
      <w:r>
        <w:t xml:space="preserve">Further, </w:t>
      </w:r>
      <w:r>
        <w:rPr>
          <w:w w:val="95"/>
        </w:rPr>
        <w:t>all</w:t>
      </w:r>
      <w:r>
        <w:rPr>
          <w:spacing w:val="-16"/>
          <w:w w:val="95"/>
        </w:rPr>
        <w:t xml:space="preserve"> </w:t>
      </w:r>
      <w:r>
        <w:rPr>
          <w:w w:val="95"/>
        </w:rPr>
        <w:t>contractual</w:t>
      </w:r>
      <w:r>
        <w:rPr>
          <w:spacing w:val="-15"/>
          <w:w w:val="95"/>
        </w:rPr>
        <w:t xml:space="preserve"> </w:t>
      </w:r>
      <w:r>
        <w:rPr>
          <w:w w:val="95"/>
        </w:rPr>
        <w:t>obligations</w:t>
      </w:r>
      <w:r>
        <w:rPr>
          <w:spacing w:val="-16"/>
          <w:w w:val="95"/>
        </w:rPr>
        <w:t xml:space="preserve"> </w:t>
      </w:r>
      <w:r>
        <w:rPr>
          <w:w w:val="95"/>
        </w:rPr>
        <w:t>of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supplier</w:t>
      </w:r>
      <w:r>
        <w:rPr>
          <w:spacing w:val="-16"/>
          <w:w w:val="95"/>
        </w:rPr>
        <w:t xml:space="preserve"> </w:t>
      </w:r>
      <w:r>
        <w:rPr>
          <w:w w:val="95"/>
        </w:rPr>
        <w:t>in</w:t>
      </w:r>
      <w:r>
        <w:rPr>
          <w:spacing w:val="-11"/>
          <w:w w:val="95"/>
        </w:rPr>
        <w:t xml:space="preserve"> </w:t>
      </w:r>
      <w:r>
        <w:rPr>
          <w:w w:val="95"/>
        </w:rPr>
        <w:t>terms</w:t>
      </w:r>
      <w:r>
        <w:rPr>
          <w:spacing w:val="-17"/>
          <w:w w:val="95"/>
        </w:rPr>
        <w:t xml:space="preserve"> </w:t>
      </w:r>
      <w:r>
        <w:rPr>
          <w:w w:val="95"/>
        </w:rPr>
        <w:t>of</w:t>
      </w:r>
      <w:r>
        <w:rPr>
          <w:spacing w:val="-15"/>
          <w:w w:val="95"/>
        </w:rPr>
        <w:t xml:space="preserve"> </w:t>
      </w:r>
      <w:r>
        <w:rPr>
          <w:w w:val="95"/>
        </w:rPr>
        <w:t>installation,</w:t>
      </w:r>
      <w:r>
        <w:rPr>
          <w:spacing w:val="-16"/>
          <w:w w:val="95"/>
        </w:rPr>
        <w:t xml:space="preserve"> </w:t>
      </w:r>
      <w:r>
        <w:rPr>
          <w:w w:val="95"/>
        </w:rPr>
        <w:t>commissioning,</w:t>
      </w:r>
      <w:r>
        <w:rPr>
          <w:spacing w:val="-16"/>
          <w:w w:val="95"/>
        </w:rPr>
        <w:t xml:space="preserve"> </w:t>
      </w:r>
      <w:r>
        <w:rPr>
          <w:w w:val="95"/>
        </w:rPr>
        <w:t>training</w:t>
      </w:r>
      <w:r>
        <w:rPr>
          <w:spacing w:val="-16"/>
          <w:w w:val="95"/>
        </w:rPr>
        <w:t xml:space="preserve"> </w:t>
      </w:r>
      <w:r>
        <w:rPr>
          <w:w w:val="95"/>
        </w:rPr>
        <w:t>etc.</w:t>
      </w:r>
      <w:r>
        <w:rPr>
          <w:spacing w:val="-14"/>
          <w:w w:val="95"/>
        </w:rPr>
        <w:t xml:space="preserve"> </w:t>
      </w:r>
      <w:proofErr w:type="gramStart"/>
      <w:r>
        <w:rPr>
          <w:w w:val="95"/>
        </w:rPr>
        <w:t>(</w:t>
      </w:r>
      <w:r>
        <w:rPr>
          <w:spacing w:val="-17"/>
          <w:w w:val="95"/>
        </w:rPr>
        <w:t xml:space="preserve"> </w:t>
      </w:r>
      <w:r>
        <w:rPr>
          <w:w w:val="95"/>
        </w:rPr>
        <w:t>if</w:t>
      </w:r>
      <w:proofErr w:type="gramEnd"/>
      <w:r>
        <w:rPr>
          <w:spacing w:val="-15"/>
          <w:w w:val="95"/>
        </w:rPr>
        <w:t xml:space="preserve"> </w:t>
      </w:r>
      <w:r>
        <w:rPr>
          <w:w w:val="95"/>
        </w:rPr>
        <w:t>applicable)</w:t>
      </w:r>
      <w:r>
        <w:rPr>
          <w:spacing w:val="-17"/>
          <w:w w:val="95"/>
        </w:rPr>
        <w:t xml:space="preserve"> </w:t>
      </w:r>
      <w:r>
        <w:rPr>
          <w:w w:val="95"/>
        </w:rPr>
        <w:t>have</w:t>
      </w:r>
      <w:r>
        <w:rPr>
          <w:spacing w:val="-15"/>
          <w:w w:val="95"/>
        </w:rPr>
        <w:t xml:space="preserve"> </w:t>
      </w:r>
      <w:r>
        <w:rPr>
          <w:w w:val="95"/>
        </w:rPr>
        <w:t>been</w:t>
      </w:r>
      <w:r>
        <w:rPr>
          <w:spacing w:val="-16"/>
          <w:w w:val="95"/>
        </w:rPr>
        <w:t xml:space="preserve"> </w:t>
      </w:r>
      <w:r>
        <w:rPr>
          <w:w w:val="95"/>
        </w:rPr>
        <w:t>completed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and </w:t>
      </w:r>
      <w:r>
        <w:t>all items as per contract have been delivered &amp; received. The actual date of</w:t>
      </w:r>
      <w:r>
        <w:rPr>
          <w:spacing w:val="5"/>
        </w:rPr>
        <w:t xml:space="preserve"> </w:t>
      </w:r>
      <w:r>
        <w:t>acceptance</w:t>
      </w:r>
      <w:r>
        <w:rPr>
          <w:spacing w:val="-6"/>
        </w:rPr>
        <w:t xml:space="preserve"> </w:t>
      </w:r>
      <w:r>
        <w:t>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for the purpose</w:t>
      </w:r>
      <w:r>
        <w:rPr>
          <w:spacing w:val="-20"/>
        </w:rPr>
        <w:t xml:space="preserve"> </w:t>
      </w:r>
      <w:r>
        <w:t>of ascertaining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validity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performance</w:t>
      </w:r>
      <w:r>
        <w:rPr>
          <w:spacing w:val="-15"/>
        </w:rPr>
        <w:t xml:space="preserve"> </w:t>
      </w:r>
      <w:r>
        <w:t>security.</w:t>
      </w:r>
    </w:p>
    <w:p w:rsidR="003E7EBE" w:rsidRDefault="003E7EBE">
      <w:pPr>
        <w:pStyle w:val="BodyText"/>
        <w:spacing w:before="5"/>
        <w:rPr>
          <w:sz w:val="14"/>
        </w:rPr>
      </w:pPr>
    </w:p>
    <w:p w:rsidR="003E7EBE" w:rsidRDefault="003E7EBE">
      <w:pPr>
        <w:rPr>
          <w:sz w:val="14"/>
        </w:rPr>
        <w:sectPr w:rsidR="003E7EBE">
          <w:type w:val="continuous"/>
          <w:pgSz w:w="16920" w:h="11880" w:orient="landscape"/>
          <w:pgMar w:top="860" w:right="980" w:bottom="0" w:left="1600" w:header="720" w:footer="720" w:gutter="0"/>
          <w:cols w:space="720"/>
        </w:sectPr>
      </w:pPr>
    </w:p>
    <w:p w:rsidR="003E7EBE" w:rsidRDefault="003909D4">
      <w:pPr>
        <w:pStyle w:val="BodyText"/>
        <w:tabs>
          <w:tab w:val="left" w:pos="1282"/>
          <w:tab w:val="left" w:pos="2679"/>
          <w:tab w:val="left" w:pos="3286"/>
          <w:tab w:val="left" w:pos="3436"/>
          <w:tab w:val="left" w:pos="3963"/>
          <w:tab w:val="left" w:pos="4378"/>
          <w:tab w:val="left" w:pos="4928"/>
          <w:tab w:val="left" w:pos="6096"/>
          <w:tab w:val="left" w:pos="8743"/>
        </w:tabs>
        <w:spacing w:before="99" w:line="235" w:lineRule="auto"/>
        <w:ind w:left="397"/>
      </w:pPr>
      <w:r>
        <w:lastRenderedPageBreak/>
        <w:t>Name,</w:t>
      </w:r>
      <w:r>
        <w:tab/>
        <w:t>designation</w:t>
      </w:r>
      <w:r>
        <w:tab/>
        <w:t>and</w:t>
      </w:r>
      <w:r>
        <w:tab/>
        <w:t>date</w:t>
      </w:r>
      <w:r>
        <w:tab/>
        <w:t>of</w:t>
      </w:r>
      <w:r>
        <w:tab/>
        <w:t>the</w:t>
      </w:r>
      <w:r>
        <w:tab/>
        <w:t>Indenting</w:t>
      </w:r>
      <w:r>
        <w:tab/>
        <w:t>Officer</w:t>
      </w:r>
      <w:r>
        <w:rPr>
          <w:u w:val="single"/>
        </w:rPr>
        <w:tab/>
      </w:r>
      <w:r>
        <w:t xml:space="preserve"> Leader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E7EBE" w:rsidRDefault="003909D4">
      <w:pPr>
        <w:pStyle w:val="BodyText"/>
        <w:tabs>
          <w:tab w:val="left" w:pos="1010"/>
          <w:tab w:val="left" w:pos="2405"/>
          <w:tab w:val="left" w:pos="3012"/>
          <w:tab w:val="left" w:pos="3686"/>
          <w:tab w:val="left" w:pos="4104"/>
          <w:tab w:val="left" w:pos="4653"/>
        </w:tabs>
        <w:spacing w:before="95"/>
        <w:ind w:left="125"/>
      </w:pPr>
      <w:r>
        <w:br w:type="column"/>
      </w:r>
      <w:r>
        <w:lastRenderedPageBreak/>
        <w:t>Name,</w:t>
      </w:r>
      <w:r>
        <w:tab/>
        <w:t>designation</w:t>
      </w:r>
      <w:r>
        <w:tab/>
        <w:t>and</w:t>
      </w:r>
      <w:r>
        <w:tab/>
        <w:t>date</w:t>
      </w:r>
      <w:r>
        <w:tab/>
        <w:t>of</w:t>
      </w:r>
      <w:r>
        <w:tab/>
        <w:t>the</w:t>
      </w:r>
      <w:r>
        <w:tab/>
        <w:t>Project</w:t>
      </w:r>
    </w:p>
    <w:p w:rsidR="003E7EBE" w:rsidRDefault="003E7EBE">
      <w:pPr>
        <w:sectPr w:rsidR="003E7EBE">
          <w:type w:val="continuous"/>
          <w:pgSz w:w="16920" w:h="11880" w:orient="landscape"/>
          <w:pgMar w:top="860" w:right="980" w:bottom="0" w:left="1600" w:header="720" w:footer="720" w:gutter="0"/>
          <w:cols w:num="2" w:space="720" w:equalWidth="0">
            <w:col w:w="8744" w:space="40"/>
            <w:col w:w="5556"/>
          </w:cols>
        </w:sectPr>
      </w:pPr>
    </w:p>
    <w:p w:rsidR="003E7EBE" w:rsidRDefault="003E7EBE">
      <w:pPr>
        <w:pStyle w:val="BodyText"/>
        <w:spacing w:before="10"/>
        <w:rPr>
          <w:sz w:val="14"/>
        </w:rPr>
      </w:pPr>
    </w:p>
    <w:p w:rsidR="003E7EBE" w:rsidRDefault="003909D4">
      <w:pPr>
        <w:pStyle w:val="BodyText"/>
        <w:spacing w:before="102" w:line="232" w:lineRule="auto"/>
        <w:ind w:left="397" w:right="200"/>
        <w:jc w:val="both"/>
      </w:pPr>
      <w:r>
        <w:t>Note:</w:t>
      </w:r>
      <w:r>
        <w:rPr>
          <w:spacing w:val="-20"/>
        </w:rPr>
        <w:t xml:space="preserve"> </w:t>
      </w:r>
      <w:r>
        <w:t>Firms</w:t>
      </w:r>
      <w:r>
        <w:rPr>
          <w:spacing w:val="-20"/>
        </w:rPr>
        <w:t xml:space="preserve"> </w:t>
      </w:r>
      <w:r>
        <w:t>must</w:t>
      </w:r>
      <w:r>
        <w:rPr>
          <w:spacing w:val="-19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intimated</w:t>
      </w:r>
      <w:r>
        <w:rPr>
          <w:spacing w:val="-19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case</w:t>
      </w:r>
      <w:r>
        <w:rPr>
          <w:spacing w:val="-20"/>
        </w:rPr>
        <w:t xml:space="preserve"> </w:t>
      </w:r>
      <w:r>
        <w:t>of</w:t>
      </w:r>
      <w:r>
        <w:rPr>
          <w:spacing w:val="-21"/>
        </w:rPr>
        <w:t xml:space="preserve"> </w:t>
      </w:r>
      <w:proofErr w:type="gramStart"/>
      <w:r>
        <w:t>rejection</w:t>
      </w:r>
      <w:r>
        <w:rPr>
          <w:spacing w:val="-19"/>
        </w:rPr>
        <w:t xml:space="preserve"> </w:t>
      </w:r>
      <w:r>
        <w:t>,</w:t>
      </w:r>
      <w:proofErr w:type="gramEnd"/>
      <w:r>
        <w:rPr>
          <w:spacing w:val="-20"/>
        </w:rPr>
        <w:t xml:space="preserve"> </w:t>
      </w:r>
      <w:r>
        <w:t>they</w:t>
      </w:r>
      <w:r>
        <w:rPr>
          <w:spacing w:val="-18"/>
        </w:rPr>
        <w:t xml:space="preserve"> </w:t>
      </w:r>
      <w:r>
        <w:t>must</w:t>
      </w:r>
      <w:r>
        <w:rPr>
          <w:spacing w:val="-20"/>
        </w:rPr>
        <w:t xml:space="preserve"> </w:t>
      </w:r>
      <w:r>
        <w:t>arrange</w:t>
      </w:r>
      <w:r>
        <w:rPr>
          <w:spacing w:val="-19"/>
        </w:rPr>
        <w:t xml:space="preserve"> </w:t>
      </w:r>
      <w:r>
        <w:t>collection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items</w:t>
      </w:r>
      <w:r>
        <w:rPr>
          <w:spacing w:val="-15"/>
        </w:rPr>
        <w:t xml:space="preserve"> </w:t>
      </w:r>
      <w:r>
        <w:t>within</w:t>
      </w:r>
      <w:r>
        <w:rPr>
          <w:spacing w:val="-19"/>
        </w:rPr>
        <w:t xml:space="preserve"> </w:t>
      </w:r>
      <w:r>
        <w:t>14</w:t>
      </w:r>
      <w:r>
        <w:rPr>
          <w:spacing w:val="-19"/>
        </w:rPr>
        <w:t xml:space="preserve"> </w:t>
      </w:r>
      <w:r>
        <w:t>days</w:t>
      </w:r>
      <w:r>
        <w:rPr>
          <w:spacing w:val="-20"/>
        </w:rPr>
        <w:t xml:space="preserve"> </w:t>
      </w:r>
      <w:r>
        <w:t>from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date</w:t>
      </w:r>
      <w:r>
        <w:rPr>
          <w:spacing w:val="-19"/>
        </w:rPr>
        <w:t xml:space="preserve"> </w:t>
      </w:r>
      <w:r>
        <w:t xml:space="preserve">of </w:t>
      </w:r>
      <w:r>
        <w:rPr>
          <w:w w:val="95"/>
        </w:rPr>
        <w:t>intimation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18"/>
          <w:w w:val="95"/>
        </w:rPr>
        <w:t xml:space="preserve"> </w:t>
      </w:r>
      <w:r>
        <w:rPr>
          <w:w w:val="95"/>
        </w:rPr>
        <w:t>rejection</w:t>
      </w:r>
      <w:r>
        <w:rPr>
          <w:spacing w:val="-18"/>
          <w:w w:val="95"/>
        </w:rPr>
        <w:t xml:space="preserve"> </w:t>
      </w:r>
      <w:r>
        <w:rPr>
          <w:w w:val="95"/>
        </w:rPr>
        <w:t>failing</w:t>
      </w:r>
      <w:r>
        <w:rPr>
          <w:spacing w:val="-19"/>
          <w:w w:val="95"/>
        </w:rPr>
        <w:t xml:space="preserve"> </w:t>
      </w:r>
      <w:r>
        <w:rPr>
          <w:w w:val="95"/>
        </w:rPr>
        <w:t>which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Procuring</w:t>
      </w:r>
      <w:r>
        <w:rPr>
          <w:spacing w:val="-19"/>
          <w:w w:val="95"/>
        </w:rPr>
        <w:t xml:space="preserve"> </w:t>
      </w:r>
      <w:r>
        <w:rPr>
          <w:w w:val="95"/>
        </w:rPr>
        <w:t>Entity’s</w:t>
      </w:r>
      <w:r>
        <w:rPr>
          <w:spacing w:val="-18"/>
          <w:w w:val="95"/>
        </w:rPr>
        <w:t xml:space="preserve"> </w:t>
      </w:r>
      <w:r>
        <w:rPr>
          <w:w w:val="95"/>
        </w:rPr>
        <w:t>responsibility</w:t>
      </w:r>
      <w:r>
        <w:rPr>
          <w:spacing w:val="-18"/>
          <w:w w:val="95"/>
        </w:rPr>
        <w:t xml:space="preserve"> </w:t>
      </w:r>
      <w:r>
        <w:rPr>
          <w:w w:val="95"/>
        </w:rPr>
        <w:t>will</w:t>
      </w:r>
      <w:r>
        <w:rPr>
          <w:spacing w:val="-18"/>
          <w:w w:val="95"/>
        </w:rPr>
        <w:t xml:space="preserve"> </w:t>
      </w:r>
      <w:r>
        <w:rPr>
          <w:w w:val="95"/>
        </w:rPr>
        <w:t>cease</w:t>
      </w:r>
      <w:r>
        <w:rPr>
          <w:spacing w:val="-18"/>
          <w:w w:val="95"/>
        </w:rPr>
        <w:t xml:space="preserve"> </w:t>
      </w:r>
      <w:r>
        <w:rPr>
          <w:w w:val="95"/>
        </w:rPr>
        <w:t>and</w:t>
      </w:r>
      <w:r>
        <w:rPr>
          <w:spacing w:val="-18"/>
          <w:w w:val="95"/>
        </w:rPr>
        <w:t xml:space="preserve"> </w:t>
      </w:r>
      <w:r>
        <w:rPr>
          <w:w w:val="95"/>
        </w:rPr>
        <w:t>if</w:t>
      </w:r>
      <w:r>
        <w:rPr>
          <w:spacing w:val="-17"/>
          <w:w w:val="95"/>
        </w:rPr>
        <w:t xml:space="preserve"> </w:t>
      </w:r>
      <w:r>
        <w:rPr>
          <w:w w:val="95"/>
        </w:rPr>
        <w:t>not</w:t>
      </w:r>
      <w:r>
        <w:rPr>
          <w:spacing w:val="-18"/>
          <w:w w:val="95"/>
        </w:rPr>
        <w:t xml:space="preserve"> </w:t>
      </w:r>
      <w:r>
        <w:rPr>
          <w:w w:val="95"/>
        </w:rPr>
        <w:t>removed</w:t>
      </w:r>
      <w:r>
        <w:rPr>
          <w:spacing w:val="-18"/>
          <w:w w:val="95"/>
        </w:rPr>
        <w:t xml:space="preserve"> </w:t>
      </w:r>
      <w:r>
        <w:rPr>
          <w:w w:val="95"/>
        </w:rPr>
        <w:t>by</w:t>
      </w:r>
      <w:r>
        <w:rPr>
          <w:spacing w:val="-18"/>
          <w:w w:val="95"/>
        </w:rPr>
        <w:t xml:space="preserve"> </w:t>
      </w:r>
      <w:r>
        <w:rPr>
          <w:w w:val="95"/>
        </w:rPr>
        <w:t>a</w:t>
      </w:r>
      <w:r>
        <w:rPr>
          <w:spacing w:val="-18"/>
          <w:w w:val="95"/>
        </w:rPr>
        <w:t xml:space="preserve"> </w:t>
      </w:r>
      <w:r>
        <w:rPr>
          <w:w w:val="95"/>
        </w:rPr>
        <w:t>further</w:t>
      </w:r>
      <w:r>
        <w:rPr>
          <w:spacing w:val="-18"/>
          <w:w w:val="95"/>
        </w:rPr>
        <w:t xml:space="preserve"> </w:t>
      </w:r>
      <w:r>
        <w:rPr>
          <w:w w:val="95"/>
        </w:rPr>
        <w:t>period</w:t>
      </w:r>
      <w:r>
        <w:rPr>
          <w:spacing w:val="-9"/>
          <w:w w:val="95"/>
        </w:rPr>
        <w:t xml:space="preserve"> </w:t>
      </w:r>
      <w:r>
        <w:rPr>
          <w:w w:val="95"/>
        </w:rPr>
        <w:t>of</w:t>
      </w:r>
      <w:r>
        <w:rPr>
          <w:spacing w:val="-18"/>
          <w:w w:val="95"/>
        </w:rPr>
        <w:t xml:space="preserve"> </w:t>
      </w:r>
      <w:r>
        <w:rPr>
          <w:w w:val="95"/>
        </w:rPr>
        <w:t>seven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days, </w:t>
      </w:r>
      <w:r>
        <w:t>the</w:t>
      </w:r>
      <w:r>
        <w:rPr>
          <w:spacing w:val="-25"/>
        </w:rPr>
        <w:t xml:space="preserve"> </w:t>
      </w:r>
      <w:r>
        <w:t>procuring</w:t>
      </w:r>
      <w:r>
        <w:rPr>
          <w:spacing w:val="-26"/>
        </w:rPr>
        <w:t xml:space="preserve"> </w:t>
      </w:r>
      <w:r>
        <w:t>authority</w:t>
      </w:r>
      <w:r>
        <w:rPr>
          <w:spacing w:val="-25"/>
        </w:rPr>
        <w:t xml:space="preserve"> </w:t>
      </w:r>
      <w:r>
        <w:t>shall</w:t>
      </w:r>
      <w:r>
        <w:rPr>
          <w:spacing w:val="-25"/>
        </w:rPr>
        <w:t xml:space="preserve"> </w:t>
      </w:r>
      <w:r>
        <w:t>have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right</w:t>
      </w:r>
      <w:r>
        <w:rPr>
          <w:spacing w:val="-24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dispose</w:t>
      </w:r>
      <w:r>
        <w:rPr>
          <w:spacing w:val="-25"/>
        </w:rPr>
        <w:t xml:space="preserve"> </w:t>
      </w:r>
      <w:proofErr w:type="spellStart"/>
      <w:r>
        <w:t>off</w:t>
      </w:r>
      <w:proofErr w:type="spellEnd"/>
      <w:r>
        <w:rPr>
          <w:spacing w:val="-23"/>
        </w:rPr>
        <w:t xml:space="preserve"> </w:t>
      </w:r>
      <w:r>
        <w:t>such</w:t>
      </w:r>
      <w:r>
        <w:rPr>
          <w:spacing w:val="-25"/>
        </w:rPr>
        <w:t xml:space="preserve"> </w:t>
      </w:r>
      <w:r>
        <w:t>stores</w:t>
      </w:r>
      <w:r>
        <w:rPr>
          <w:spacing w:val="-25"/>
        </w:rPr>
        <w:t xml:space="preserve"> </w:t>
      </w:r>
      <w:r>
        <w:t>as</w:t>
      </w:r>
      <w:r>
        <w:rPr>
          <w:spacing w:val="-24"/>
        </w:rPr>
        <w:t xml:space="preserve"> </w:t>
      </w:r>
      <w:r>
        <w:t>deemed</w:t>
      </w:r>
      <w:r>
        <w:rPr>
          <w:spacing w:val="-24"/>
        </w:rPr>
        <w:t xml:space="preserve"> </w:t>
      </w:r>
      <w:r>
        <w:t>fit</w:t>
      </w:r>
      <w:r>
        <w:rPr>
          <w:spacing w:val="-24"/>
        </w:rPr>
        <w:t xml:space="preserve"> </w:t>
      </w:r>
      <w:r>
        <w:t>so</w:t>
      </w:r>
      <w:r>
        <w:rPr>
          <w:spacing w:val="-25"/>
        </w:rPr>
        <w:t xml:space="preserve"> </w:t>
      </w:r>
      <w:r>
        <w:t>that</w:t>
      </w:r>
      <w:r>
        <w:rPr>
          <w:spacing w:val="-24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space</w:t>
      </w:r>
      <w:r>
        <w:rPr>
          <w:spacing w:val="-24"/>
        </w:rPr>
        <w:t xml:space="preserve"> </w:t>
      </w:r>
      <w:r>
        <w:t>can</w:t>
      </w:r>
      <w:r>
        <w:rPr>
          <w:spacing w:val="-25"/>
        </w:rPr>
        <w:t xml:space="preserve"> </w:t>
      </w:r>
      <w:r>
        <w:t>be</w:t>
      </w:r>
      <w:r>
        <w:rPr>
          <w:spacing w:val="-25"/>
        </w:rPr>
        <w:t xml:space="preserve"> </w:t>
      </w:r>
      <w:r>
        <w:t>cleared.</w:t>
      </w:r>
    </w:p>
    <w:p w:rsidR="003E7EBE" w:rsidRDefault="003E7EBE">
      <w:pPr>
        <w:pStyle w:val="BodyText"/>
        <w:spacing w:before="3"/>
        <w:rPr>
          <w:sz w:val="23"/>
        </w:rPr>
      </w:pPr>
    </w:p>
    <w:p w:rsidR="003E7EBE" w:rsidRDefault="003909D4" w:rsidP="00A010C5">
      <w:pPr>
        <w:pStyle w:val="BodyText"/>
        <w:tabs>
          <w:tab w:val="left" w:pos="3997"/>
          <w:tab w:val="left" w:pos="11198"/>
        </w:tabs>
        <w:ind w:left="397"/>
        <w:jc w:val="both"/>
        <w:rPr>
          <w:rFonts w:ascii="Carlito"/>
          <w:sz w:val="20"/>
        </w:rPr>
      </w:pPr>
      <w:r>
        <w:t>Distribution:</w:t>
      </w:r>
      <w:r>
        <w:rPr>
          <w:spacing w:val="64"/>
        </w:rPr>
        <w:t xml:space="preserve"> </w:t>
      </w:r>
      <w:r>
        <w:t>01.</w:t>
      </w:r>
      <w:r>
        <w:rPr>
          <w:spacing w:val="46"/>
        </w:rPr>
        <w:t xml:space="preserve"> </w:t>
      </w:r>
      <w:proofErr w:type="spellStart"/>
      <w:proofErr w:type="gramStart"/>
      <w:r>
        <w:t>Indentor</w:t>
      </w:r>
      <w:proofErr w:type="spellEnd"/>
      <w:r>
        <w:tab/>
        <w:t>02.</w:t>
      </w:r>
      <w:proofErr w:type="gramEnd"/>
      <w:r>
        <w:t xml:space="preserve">  </w:t>
      </w:r>
      <w:proofErr w:type="gramStart"/>
      <w:r>
        <w:t>Purchase         03.</w:t>
      </w:r>
      <w:proofErr w:type="gramEnd"/>
      <w:r>
        <w:t xml:space="preserve">  Accounts         04.  Firm</w:t>
      </w:r>
      <w:r>
        <w:rPr>
          <w:spacing w:val="-10"/>
        </w:rPr>
        <w:t xml:space="preserve"> </w:t>
      </w:r>
      <w:r>
        <w:t>if</w:t>
      </w:r>
      <w:r>
        <w:rPr>
          <w:spacing w:val="-19"/>
        </w:rPr>
        <w:t xml:space="preserve"> </w:t>
      </w:r>
      <w:r>
        <w:t>rejected</w:t>
      </w:r>
      <w:r>
        <w:tab/>
        <w:t>05. Office</w:t>
      </w:r>
      <w:r>
        <w:rPr>
          <w:spacing w:val="8"/>
        </w:rPr>
        <w:t xml:space="preserve"> </w:t>
      </w:r>
      <w:r>
        <w:t>copy</w:t>
      </w:r>
    </w:p>
    <w:sectPr w:rsidR="003E7EBE" w:rsidSect="003E7EBE">
      <w:type w:val="continuous"/>
      <w:pgSz w:w="16920" w:h="11880" w:orient="landscape"/>
      <w:pgMar w:top="860" w:right="980" w:bottom="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mo">
    <w:altName w:val="Arial"/>
    <w:charset w:val="00"/>
    <w:family w:val="swiss"/>
    <w:pitch w:val="variable"/>
    <w:sig w:usb0="00000000" w:usb1="00000000" w:usb2="00000000" w:usb3="00000000" w:csb0="00000000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E7EBE"/>
    <w:rsid w:val="003909D4"/>
    <w:rsid w:val="003E7EBE"/>
    <w:rsid w:val="00A010C5"/>
    <w:rsid w:val="00C042B3"/>
    <w:rsid w:val="00D95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7EBE"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rsid w:val="003E7EBE"/>
    <w:pPr>
      <w:spacing w:line="319" w:lineRule="exact"/>
      <w:ind w:left="3050" w:right="16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E7EB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3E7EBE"/>
  </w:style>
  <w:style w:type="paragraph" w:customStyle="1" w:styleId="TableParagraph">
    <w:name w:val="Table Paragraph"/>
    <w:basedOn w:val="Normal"/>
    <w:uiPriority w:val="1"/>
    <w:qFormat/>
    <w:rsid w:val="003E7E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591F-253D-48EE-94DA-E932CAC7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cp:lastPrinted>2021-09-06T05:51:00Z</cp:lastPrinted>
  <dcterms:created xsi:type="dcterms:W3CDTF">2021-09-06T05:47:00Z</dcterms:created>
  <dcterms:modified xsi:type="dcterms:W3CDTF">2021-09-06T06:05:00Z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2021-09-06T00:00:00Z</vt:filetime>
  </property>
</Properties>
</file>